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D5DAC" w14:textId="341FC98F" w:rsidR="007308E9" w:rsidRDefault="007308E9" w:rsidP="007308E9">
      <w:pPr>
        <w:pStyle w:val="Title"/>
        <w:widowControl/>
        <w:rPr>
          <w:sz w:val="28"/>
        </w:rPr>
      </w:pPr>
      <w:r>
        <w:rPr>
          <w:sz w:val="28"/>
        </w:rPr>
        <w:t xml:space="preserve">MAEBT Change Request </w:t>
      </w:r>
      <w:r w:rsidR="004A3B75">
        <w:rPr>
          <w:sz w:val="28"/>
        </w:rPr>
        <w:t>- 033</w:t>
      </w:r>
    </w:p>
    <w:p w14:paraId="070F7072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sz w:val="20"/>
        </w:rPr>
      </w:pPr>
    </w:p>
    <w:p w14:paraId="76597A89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sz w:val="20"/>
        </w:rPr>
      </w:pPr>
      <w:r>
        <w:rPr>
          <w:sz w:val="20"/>
        </w:rPr>
        <w:t xml:space="preserve">This MAEBT Change Request can be found at the Mass EBT website at: </w:t>
      </w:r>
      <w:r>
        <w:rPr>
          <w:b/>
          <w:sz w:val="20"/>
        </w:rPr>
        <w:t>www.masselectric.com/ebt</w:t>
      </w:r>
    </w:p>
    <w:p w14:paraId="61BED1A7" w14:textId="77777777" w:rsidR="007308E9" w:rsidRDefault="007308E9" w:rsidP="007308E9">
      <w:pPr>
        <w:widowControl/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7308E9" w14:paraId="22D19A1B" w14:textId="77777777" w:rsidTr="007308E9">
        <w:tc>
          <w:tcPr>
            <w:tcW w:w="36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7DE57B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Requester Name</w:t>
            </w:r>
            <w:r>
              <w:rPr>
                <w:sz w:val="20"/>
              </w:rPr>
              <w:t xml:space="preserve">: </w:t>
            </w:r>
          </w:p>
          <w:p w14:paraId="28D99C84" w14:textId="232B2FC2" w:rsidR="007308E9" w:rsidRDefault="00DD0077">
            <w:pPr>
              <w:widowControl/>
              <w:rPr>
                <w:sz w:val="20"/>
              </w:rPr>
            </w:pPr>
            <w:r>
              <w:rPr>
                <w:sz w:val="20"/>
              </w:rPr>
              <w:t>Charles Paress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3F1B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Company Name</w:t>
            </w:r>
            <w:r>
              <w:rPr>
                <w:sz w:val="20"/>
              </w:rPr>
              <w:t xml:space="preserve">:    </w:t>
            </w:r>
          </w:p>
          <w:p w14:paraId="6ABFCFC3" w14:textId="55DC7014" w:rsidR="007308E9" w:rsidRDefault="00DD0077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Residents </w:t>
            </w:r>
            <w:proofErr w:type="spellStart"/>
            <w:r>
              <w:rPr>
                <w:sz w:val="20"/>
              </w:rPr>
              <w:t>Enerqy</w:t>
            </w:r>
            <w:proofErr w:type="spellEnd"/>
            <w:r>
              <w:rPr>
                <w:sz w:val="20"/>
              </w:rPr>
              <w:t xml:space="preserve"> / Town Square Energy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926DB0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 xml:space="preserve">Phone # </w:t>
            </w:r>
            <w:r>
              <w:rPr>
                <w:sz w:val="20"/>
              </w:rPr>
              <w:t xml:space="preserve">:  </w:t>
            </w:r>
          </w:p>
          <w:p w14:paraId="1B86F0D3" w14:textId="54D580D8" w:rsidR="007308E9" w:rsidRDefault="00DD0077">
            <w:pPr>
              <w:widowControl/>
              <w:rPr>
                <w:sz w:val="20"/>
              </w:rPr>
            </w:pPr>
            <w:r w:rsidRPr="00DD0077">
              <w:rPr>
                <w:sz w:val="20"/>
              </w:rPr>
              <w:t>(973) 438-3520</w:t>
            </w:r>
          </w:p>
        </w:tc>
      </w:tr>
      <w:tr w:rsidR="007308E9" w14:paraId="09603082" w14:textId="77777777" w:rsidTr="007308E9"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11D446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Date of Request</w:t>
            </w:r>
            <w:r>
              <w:rPr>
                <w:sz w:val="20"/>
              </w:rPr>
              <w:t>:</w:t>
            </w:r>
          </w:p>
          <w:p w14:paraId="6D0972CB" w14:textId="1DBCCCFE" w:rsidR="007308E9" w:rsidRDefault="00DD0077">
            <w:pPr>
              <w:widowControl/>
              <w:rPr>
                <w:sz w:val="20"/>
              </w:rPr>
            </w:pPr>
            <w:r>
              <w:rPr>
                <w:sz w:val="20"/>
              </w:rPr>
              <w:t>4/6/2021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CF22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Affected EDI Transaction Set #(s)</w:t>
            </w:r>
            <w:r>
              <w:rPr>
                <w:sz w:val="20"/>
              </w:rPr>
              <w:t>:</w:t>
            </w:r>
          </w:p>
          <w:p w14:paraId="0E6808B9" w14:textId="44AF018A" w:rsidR="007308E9" w:rsidRDefault="00DD0077">
            <w:pPr>
              <w:widowControl/>
              <w:rPr>
                <w:sz w:val="20"/>
              </w:rPr>
            </w:pPr>
            <w:r>
              <w:rPr>
                <w:sz w:val="20"/>
              </w:rPr>
              <w:t>814 Responses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8234B9E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E-mail Address</w:t>
            </w:r>
            <w:r>
              <w:rPr>
                <w:sz w:val="20"/>
              </w:rPr>
              <w:t>:</w:t>
            </w:r>
          </w:p>
          <w:p w14:paraId="0D18BEE6" w14:textId="115408C3" w:rsidR="007308E9" w:rsidRDefault="00DD0077">
            <w:pPr>
              <w:widowControl/>
              <w:rPr>
                <w:sz w:val="20"/>
              </w:rPr>
            </w:pPr>
            <w:r>
              <w:rPr>
                <w:sz w:val="20"/>
              </w:rPr>
              <w:t>cparess@genieretail.com</w:t>
            </w:r>
          </w:p>
        </w:tc>
      </w:tr>
      <w:tr w:rsidR="007308E9" w14:paraId="27EB7AD7" w14:textId="77777777" w:rsidTr="007308E9"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31B27C" w14:textId="48FD9291" w:rsidR="007308E9" w:rsidRDefault="007308E9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Requested Priority</w:t>
            </w:r>
            <w:r>
              <w:rPr>
                <w:sz w:val="20"/>
              </w:rPr>
              <w:t xml:space="preserve"> (emergency/high/low):</w:t>
            </w:r>
            <w:r w:rsidR="00DC6625">
              <w:rPr>
                <w:sz w:val="20"/>
              </w:rPr>
              <w:t xml:space="preserve"> low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990EEB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Requested Implementation Date</w:t>
            </w:r>
            <w:r>
              <w:rPr>
                <w:sz w:val="20"/>
              </w:rPr>
              <w:t>:</w:t>
            </w:r>
          </w:p>
          <w:p w14:paraId="5DDE3F56" w14:textId="77777777" w:rsidR="007308E9" w:rsidRDefault="007308E9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230AAB9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sz w:val="20"/>
              </w:rPr>
              <w:t>:</w:t>
            </w:r>
          </w:p>
          <w:p w14:paraId="101244F1" w14:textId="77777777" w:rsidR="007308E9" w:rsidRDefault="007308E9">
            <w:pPr>
              <w:widowControl/>
              <w:rPr>
                <w:sz w:val="20"/>
              </w:rPr>
            </w:pPr>
          </w:p>
        </w:tc>
      </w:tr>
    </w:tbl>
    <w:p w14:paraId="0FD440CE" w14:textId="77777777" w:rsidR="007308E9" w:rsidRDefault="007308E9" w:rsidP="007308E9">
      <w:pPr>
        <w:widowControl/>
      </w:pPr>
    </w:p>
    <w:p w14:paraId="5CC6E93D" w14:textId="77777777" w:rsidR="007308E9" w:rsidRDefault="007308E9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18"/>
        </w:rPr>
      </w:pPr>
      <w:r>
        <w:rPr>
          <w:b/>
          <w:sz w:val="22"/>
        </w:rPr>
        <w:t xml:space="preserve">Brief Explanation </w:t>
      </w:r>
      <w:r>
        <w:rPr>
          <w:sz w:val="18"/>
        </w:rPr>
        <w:t xml:space="preserve">(This will be copied into the description in the Change Control Summary Spreadsheet): </w:t>
      </w:r>
    </w:p>
    <w:p w14:paraId="55EEB129" w14:textId="20464091" w:rsidR="007308E9" w:rsidRDefault="00DD0077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18"/>
        </w:rPr>
      </w:pPr>
      <w:r>
        <w:rPr>
          <w:sz w:val="18"/>
        </w:rPr>
        <w:t>This is to codify using either the BGN02 or BGN06 to send back the requests Reference Identification in the 814 Response</w:t>
      </w:r>
    </w:p>
    <w:p w14:paraId="410F503B" w14:textId="77777777" w:rsidR="007308E9" w:rsidRDefault="007308E9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18"/>
        </w:rPr>
      </w:pPr>
    </w:p>
    <w:p w14:paraId="0385B537" w14:textId="77777777" w:rsidR="007308E9" w:rsidRDefault="007308E9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18"/>
        </w:rPr>
      </w:pPr>
    </w:p>
    <w:p w14:paraId="3B85A0EC" w14:textId="77777777" w:rsidR="007308E9" w:rsidRDefault="007308E9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18"/>
        </w:rPr>
      </w:pPr>
    </w:p>
    <w:p w14:paraId="107B6271" w14:textId="77777777" w:rsidR="007308E9" w:rsidRDefault="007308E9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</w:pPr>
      <w:r>
        <w:rPr>
          <w:b/>
          <w:sz w:val="22"/>
        </w:rPr>
        <w:t xml:space="preserve">Detail </w:t>
      </w:r>
      <w:proofErr w:type="gramStart"/>
      <w:r>
        <w:rPr>
          <w:b/>
          <w:sz w:val="22"/>
        </w:rPr>
        <w:t>Explanation</w:t>
      </w:r>
      <w:r>
        <w:t xml:space="preserve">  </w:t>
      </w:r>
      <w:r>
        <w:rPr>
          <w:sz w:val="18"/>
        </w:rPr>
        <w:t>(</w:t>
      </w:r>
      <w:proofErr w:type="gramEnd"/>
      <w:r>
        <w:rPr>
          <w:sz w:val="18"/>
        </w:rPr>
        <w:t>Exactly what change is required? To which MAEBT Standards? Why?):</w:t>
      </w:r>
      <w:r>
        <w:t xml:space="preserve"> </w:t>
      </w:r>
    </w:p>
    <w:p w14:paraId="687C4152" w14:textId="4A00862E" w:rsidR="007308E9" w:rsidRDefault="00DD0077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</w:pPr>
      <w:r>
        <w:t>Most MA utilities use the BGN02 in a response to echo back the BGN02 sent an 814 request in the response's 814.  Not all utilities do this which makes it more difficult for a requester to match the request to the response, especially if there is more than 1 814 request outstanding.</w:t>
      </w:r>
    </w:p>
    <w:p w14:paraId="6D3CA12F" w14:textId="77777777" w:rsidR="00DD0077" w:rsidRDefault="00DD0077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</w:pPr>
    </w:p>
    <w:p w14:paraId="1128612A" w14:textId="25AB0887" w:rsidR="00DD0077" w:rsidRDefault="00DD0077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</w:pPr>
      <w:r>
        <w:t>Change all 814 guides for all requests (Enrollment, History, Change):</w:t>
      </w:r>
    </w:p>
    <w:p w14:paraId="2D72FCA9" w14:textId="77777777" w:rsidR="00DD0077" w:rsidRDefault="00DD0077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170"/>
        <w:gridCol w:w="1080"/>
        <w:gridCol w:w="4770"/>
        <w:gridCol w:w="450"/>
        <w:gridCol w:w="990"/>
      </w:tblGrid>
      <w:tr w:rsidR="00D11033" w:rsidRPr="00C13AA3" w14:paraId="4B529EE8" w14:textId="77777777" w:rsidTr="00C40408">
        <w:trPr>
          <w:cantSplit/>
        </w:trPr>
        <w:tc>
          <w:tcPr>
            <w:tcW w:w="648" w:type="dxa"/>
          </w:tcPr>
          <w:p w14:paraId="3E2800CA" w14:textId="77777777" w:rsidR="00D11033" w:rsidRPr="00C13AA3" w:rsidRDefault="00D11033" w:rsidP="00C40408">
            <w:pPr>
              <w:rPr>
                <w:b/>
              </w:rPr>
            </w:pPr>
            <w:r w:rsidRPr="00C13AA3">
              <w:rPr>
                <w:b/>
              </w:rPr>
              <w:t>M/U</w:t>
            </w:r>
          </w:p>
        </w:tc>
        <w:tc>
          <w:tcPr>
            <w:tcW w:w="1170" w:type="dxa"/>
          </w:tcPr>
          <w:p w14:paraId="1FB3164F" w14:textId="77777777" w:rsidR="00D11033" w:rsidRPr="00C13AA3" w:rsidRDefault="00D11033" w:rsidP="00C40408">
            <w:pPr>
              <w:rPr>
                <w:b/>
              </w:rPr>
            </w:pPr>
            <w:r w:rsidRPr="00C13AA3">
              <w:rPr>
                <w:b/>
              </w:rPr>
              <w:t>BGN02</w:t>
            </w:r>
          </w:p>
        </w:tc>
        <w:tc>
          <w:tcPr>
            <w:tcW w:w="1080" w:type="dxa"/>
          </w:tcPr>
          <w:p w14:paraId="346B8EC5" w14:textId="77777777" w:rsidR="00D11033" w:rsidRPr="00C13AA3" w:rsidRDefault="00D11033" w:rsidP="00C40408">
            <w:pPr>
              <w:rPr>
                <w:b/>
              </w:rPr>
            </w:pPr>
            <w:r w:rsidRPr="00C13AA3">
              <w:rPr>
                <w:b/>
              </w:rPr>
              <w:t>127</w:t>
            </w:r>
          </w:p>
        </w:tc>
        <w:tc>
          <w:tcPr>
            <w:tcW w:w="4770" w:type="dxa"/>
          </w:tcPr>
          <w:p w14:paraId="1D50ECA4" w14:textId="77777777" w:rsidR="00D11033" w:rsidRPr="00C13AA3" w:rsidRDefault="00D11033" w:rsidP="00C40408">
            <w:pPr>
              <w:rPr>
                <w:b/>
              </w:rPr>
            </w:pPr>
            <w:r w:rsidRPr="00C13AA3">
              <w:rPr>
                <w:b/>
              </w:rPr>
              <w:t>Reference Identification</w:t>
            </w:r>
          </w:p>
        </w:tc>
        <w:tc>
          <w:tcPr>
            <w:tcW w:w="450" w:type="dxa"/>
          </w:tcPr>
          <w:p w14:paraId="44931796" w14:textId="77777777" w:rsidR="00D11033" w:rsidRPr="00C13AA3" w:rsidRDefault="00D11033" w:rsidP="00C40408">
            <w:pPr>
              <w:rPr>
                <w:b/>
              </w:rPr>
            </w:pPr>
            <w:r w:rsidRPr="00C13AA3">
              <w:rPr>
                <w:b/>
              </w:rPr>
              <w:t>M</w:t>
            </w:r>
          </w:p>
        </w:tc>
        <w:tc>
          <w:tcPr>
            <w:tcW w:w="990" w:type="dxa"/>
          </w:tcPr>
          <w:p w14:paraId="59FC9E52" w14:textId="77777777" w:rsidR="00D11033" w:rsidRPr="00C13AA3" w:rsidRDefault="00D11033" w:rsidP="00C40408">
            <w:pPr>
              <w:rPr>
                <w:b/>
              </w:rPr>
            </w:pPr>
            <w:r w:rsidRPr="00C13AA3">
              <w:rPr>
                <w:b/>
              </w:rPr>
              <w:t>AN 1/30</w:t>
            </w:r>
          </w:p>
        </w:tc>
      </w:tr>
      <w:tr w:rsidR="00D11033" w:rsidRPr="00C13AA3" w14:paraId="4D5866D0" w14:textId="77777777" w:rsidTr="00C40408">
        <w:trPr>
          <w:cantSplit/>
        </w:trPr>
        <w:tc>
          <w:tcPr>
            <w:tcW w:w="648" w:type="dxa"/>
          </w:tcPr>
          <w:p w14:paraId="3BA7126F" w14:textId="77777777" w:rsidR="00D11033" w:rsidRPr="00C13AA3" w:rsidRDefault="00D11033" w:rsidP="00C40408"/>
        </w:tc>
        <w:tc>
          <w:tcPr>
            <w:tcW w:w="1170" w:type="dxa"/>
          </w:tcPr>
          <w:p w14:paraId="137AF23C" w14:textId="77777777" w:rsidR="00D11033" w:rsidRPr="00C13AA3" w:rsidRDefault="00D11033" w:rsidP="00C40408"/>
        </w:tc>
        <w:tc>
          <w:tcPr>
            <w:tcW w:w="1080" w:type="dxa"/>
          </w:tcPr>
          <w:p w14:paraId="6EABAD54" w14:textId="77777777" w:rsidR="00D11033" w:rsidRPr="00C13AA3" w:rsidRDefault="00D11033" w:rsidP="00C40408"/>
        </w:tc>
        <w:tc>
          <w:tcPr>
            <w:tcW w:w="4770" w:type="dxa"/>
          </w:tcPr>
          <w:p w14:paraId="4B255EEF" w14:textId="77777777" w:rsidR="00D11033" w:rsidRPr="00C13AA3" w:rsidRDefault="00D11033" w:rsidP="00C40408">
            <w:r w:rsidRPr="00C13AA3">
              <w:t>Reference information as defined for a particular transaction set or as specified by the Reference Identification Qualifier</w:t>
            </w:r>
          </w:p>
        </w:tc>
        <w:tc>
          <w:tcPr>
            <w:tcW w:w="450" w:type="dxa"/>
          </w:tcPr>
          <w:p w14:paraId="73B7D48F" w14:textId="77777777" w:rsidR="00D11033" w:rsidRPr="00C13AA3" w:rsidRDefault="00D11033" w:rsidP="00C40408"/>
        </w:tc>
        <w:tc>
          <w:tcPr>
            <w:tcW w:w="990" w:type="dxa"/>
          </w:tcPr>
          <w:p w14:paraId="6E6254B4" w14:textId="77777777" w:rsidR="00D11033" w:rsidRPr="00C13AA3" w:rsidRDefault="00D11033" w:rsidP="00C40408"/>
        </w:tc>
      </w:tr>
      <w:tr w:rsidR="00D11033" w:rsidRPr="00C13AA3" w14:paraId="0BFE49F4" w14:textId="77777777" w:rsidTr="00D11033">
        <w:trPr>
          <w:cantSplit/>
        </w:trPr>
        <w:tc>
          <w:tcPr>
            <w:tcW w:w="648" w:type="dxa"/>
          </w:tcPr>
          <w:p w14:paraId="65434B05" w14:textId="77777777" w:rsidR="00D11033" w:rsidRPr="00C13AA3" w:rsidRDefault="00D11033" w:rsidP="00C40408"/>
        </w:tc>
        <w:tc>
          <w:tcPr>
            <w:tcW w:w="1170" w:type="dxa"/>
          </w:tcPr>
          <w:p w14:paraId="61A1EFA8" w14:textId="77777777" w:rsidR="00D11033" w:rsidRPr="00C13AA3" w:rsidRDefault="00D11033" w:rsidP="00C40408"/>
        </w:tc>
        <w:tc>
          <w:tcPr>
            <w:tcW w:w="1080" w:type="dxa"/>
          </w:tcPr>
          <w:p w14:paraId="1C73EF01" w14:textId="77777777" w:rsidR="00D11033" w:rsidRPr="00C13AA3" w:rsidRDefault="00D11033" w:rsidP="00C40408"/>
        </w:tc>
        <w:tc>
          <w:tcPr>
            <w:tcW w:w="4770" w:type="dxa"/>
            <w:shd w:val="pct20" w:color="000000" w:fill="FFFFFF"/>
          </w:tcPr>
          <w:p w14:paraId="26A4AD37" w14:textId="77777777" w:rsidR="00D11033" w:rsidRPr="00D11033" w:rsidRDefault="00D11033" w:rsidP="00C40408">
            <w:pPr>
              <w:rPr>
                <w:i/>
              </w:rPr>
            </w:pPr>
            <w:r w:rsidRPr="00D11033">
              <w:rPr>
                <w:i/>
              </w:rPr>
              <w:t>Request:</w:t>
            </w:r>
          </w:p>
          <w:p w14:paraId="1695E522" w14:textId="77777777" w:rsidR="00D11033" w:rsidRDefault="00D11033" w:rsidP="00C40408">
            <w:r w:rsidRPr="00C13AA3">
              <w:t>Unique Tracking Identification Number assigned by the Senders application interface</w:t>
            </w:r>
          </w:p>
          <w:p w14:paraId="0F840E24" w14:textId="77777777" w:rsidR="00D11033" w:rsidRPr="00D11033" w:rsidRDefault="00D11033" w:rsidP="00D11033">
            <w:pPr>
              <w:rPr>
                <w:i/>
              </w:rPr>
            </w:pPr>
            <w:r w:rsidRPr="00D11033">
              <w:rPr>
                <w:i/>
              </w:rPr>
              <w:t xml:space="preserve">Response: </w:t>
            </w:r>
          </w:p>
          <w:p w14:paraId="581F24D0" w14:textId="77777777" w:rsidR="00D11033" w:rsidRPr="00D11033" w:rsidRDefault="00D11033" w:rsidP="00D11033">
            <w:pPr>
              <w:rPr>
                <w:i/>
              </w:rPr>
            </w:pPr>
            <w:r w:rsidRPr="00D11033">
              <w:rPr>
                <w:i/>
              </w:rPr>
              <w:t>The BGN02 from the originating BGN02 814 Request</w:t>
            </w:r>
          </w:p>
          <w:p w14:paraId="3DD42012" w14:textId="77777777" w:rsidR="00D11033" w:rsidRPr="00D11033" w:rsidRDefault="00D11033" w:rsidP="00D11033">
            <w:pPr>
              <w:rPr>
                <w:i/>
              </w:rPr>
            </w:pPr>
            <w:r w:rsidRPr="00D11033">
              <w:rPr>
                <w:i/>
              </w:rPr>
              <w:t>Or</w:t>
            </w:r>
          </w:p>
          <w:p w14:paraId="0DDF2A95" w14:textId="77777777" w:rsidR="00D11033" w:rsidRPr="00D11033" w:rsidRDefault="00D11033" w:rsidP="00D11033">
            <w:pPr>
              <w:rPr>
                <w:i/>
              </w:rPr>
            </w:pPr>
            <w:r w:rsidRPr="00D11033">
              <w:rPr>
                <w:i/>
              </w:rPr>
              <w:t>Reference information as defined for a particular Transaction Set or as</w:t>
            </w:r>
          </w:p>
          <w:p w14:paraId="45715A04" w14:textId="77777777" w:rsidR="00D11033" w:rsidRPr="00D11033" w:rsidRDefault="00D11033" w:rsidP="00D11033">
            <w:pPr>
              <w:rPr>
                <w:i/>
              </w:rPr>
            </w:pPr>
            <w:r w:rsidRPr="00D11033">
              <w:rPr>
                <w:i/>
              </w:rPr>
              <w:t>specified by the Reference Identification Qualifier</w:t>
            </w:r>
          </w:p>
          <w:p w14:paraId="289714A9" w14:textId="77777777" w:rsidR="00D11033" w:rsidRPr="00D11033" w:rsidRDefault="00D11033" w:rsidP="00D11033">
            <w:pPr>
              <w:rPr>
                <w:i/>
              </w:rPr>
            </w:pPr>
            <w:r w:rsidRPr="00D11033">
              <w:rPr>
                <w:i/>
              </w:rPr>
              <w:t>A unique transaction identification number, assigned by the originator of this</w:t>
            </w:r>
          </w:p>
          <w:p w14:paraId="47005CA1" w14:textId="3567CE10" w:rsidR="00D11033" w:rsidRPr="00D11033" w:rsidRDefault="00D11033" w:rsidP="00D11033">
            <w:pPr>
              <w:rPr>
                <w:i/>
              </w:rPr>
            </w:pPr>
            <w:r w:rsidRPr="00D11033">
              <w:rPr>
                <w:i/>
              </w:rPr>
              <w:t>transaction. The identification number must be unique over time.  In this case</w:t>
            </w:r>
            <w:r>
              <w:rPr>
                <w:i/>
              </w:rPr>
              <w:t>,</w:t>
            </w:r>
            <w:r w:rsidRPr="00D11033">
              <w:rPr>
                <w:i/>
              </w:rPr>
              <w:t xml:space="preserve"> the BGN06 will be used to convey The BGN02 from the originating BGN02 814 Request.</w:t>
            </w:r>
          </w:p>
          <w:p w14:paraId="73EE6008" w14:textId="77777777" w:rsidR="00D11033" w:rsidRPr="00C13AA3" w:rsidRDefault="00D11033" w:rsidP="00C40408"/>
        </w:tc>
        <w:tc>
          <w:tcPr>
            <w:tcW w:w="450" w:type="dxa"/>
            <w:shd w:val="pct20" w:color="000000" w:fill="FFFFFF"/>
          </w:tcPr>
          <w:p w14:paraId="1AE7010E" w14:textId="77777777" w:rsidR="00D11033" w:rsidRPr="00C13AA3" w:rsidRDefault="00D11033" w:rsidP="00C40408"/>
        </w:tc>
        <w:tc>
          <w:tcPr>
            <w:tcW w:w="990" w:type="dxa"/>
            <w:shd w:val="pct20" w:color="000000" w:fill="FFFFFF"/>
          </w:tcPr>
          <w:p w14:paraId="2B202A2A" w14:textId="77777777" w:rsidR="00D11033" w:rsidRPr="00C13AA3" w:rsidRDefault="00D11033" w:rsidP="00C40408"/>
        </w:tc>
      </w:tr>
      <w:tr w:rsidR="00D11033" w:rsidRPr="00C13AA3" w14:paraId="35ECBB9D" w14:textId="77777777" w:rsidTr="00C40408">
        <w:trPr>
          <w:cantSplit/>
        </w:trPr>
        <w:tc>
          <w:tcPr>
            <w:tcW w:w="648" w:type="dxa"/>
          </w:tcPr>
          <w:p w14:paraId="06773743" w14:textId="77777777" w:rsidR="00D11033" w:rsidRPr="00C13AA3" w:rsidRDefault="00D11033" w:rsidP="00C40408"/>
        </w:tc>
        <w:tc>
          <w:tcPr>
            <w:tcW w:w="1170" w:type="dxa"/>
          </w:tcPr>
          <w:p w14:paraId="268FC255" w14:textId="77777777" w:rsidR="00D11033" w:rsidRPr="00C13AA3" w:rsidRDefault="00D11033" w:rsidP="00C40408"/>
        </w:tc>
        <w:tc>
          <w:tcPr>
            <w:tcW w:w="1080" w:type="dxa"/>
          </w:tcPr>
          <w:p w14:paraId="741F0B2C" w14:textId="77777777" w:rsidR="00D11033" w:rsidRPr="00C13AA3" w:rsidRDefault="00D11033" w:rsidP="00C40408"/>
        </w:tc>
        <w:tc>
          <w:tcPr>
            <w:tcW w:w="4770" w:type="dxa"/>
            <w:shd w:val="pct20" w:color="000000" w:fill="FFFFFF"/>
          </w:tcPr>
          <w:p w14:paraId="65FC7E15" w14:textId="77777777" w:rsidR="00D11033" w:rsidRPr="00D11033" w:rsidRDefault="00D11033" w:rsidP="00C40408">
            <w:pPr>
              <w:rPr>
                <w:i/>
              </w:rPr>
            </w:pPr>
          </w:p>
        </w:tc>
        <w:tc>
          <w:tcPr>
            <w:tcW w:w="450" w:type="dxa"/>
            <w:shd w:val="pct20" w:color="000000" w:fill="FFFFFF"/>
          </w:tcPr>
          <w:p w14:paraId="227DE970" w14:textId="77777777" w:rsidR="00D11033" w:rsidRPr="00C13AA3" w:rsidRDefault="00D11033" w:rsidP="00C40408"/>
        </w:tc>
        <w:tc>
          <w:tcPr>
            <w:tcW w:w="990" w:type="dxa"/>
            <w:shd w:val="pct20" w:color="000000" w:fill="FFFFFF"/>
          </w:tcPr>
          <w:p w14:paraId="53712030" w14:textId="77777777" w:rsidR="00D11033" w:rsidRPr="00C13AA3" w:rsidRDefault="00D11033" w:rsidP="00C40408"/>
        </w:tc>
      </w:tr>
    </w:tbl>
    <w:p w14:paraId="194E8ACD" w14:textId="77777777" w:rsidR="00DD0077" w:rsidRDefault="00DD0077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</w:pPr>
    </w:p>
    <w:p w14:paraId="694F2DD4" w14:textId="36FBD9D3" w:rsidR="00DD0077" w:rsidRDefault="00DD0077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</w:pPr>
    </w:p>
    <w:p w14:paraId="730F7C94" w14:textId="77777777" w:rsidR="00DD0077" w:rsidRDefault="00DD0077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170"/>
        <w:gridCol w:w="1080"/>
        <w:gridCol w:w="4770"/>
        <w:gridCol w:w="450"/>
        <w:gridCol w:w="990"/>
      </w:tblGrid>
      <w:tr w:rsidR="00D11033" w:rsidRPr="00D11033" w14:paraId="44B39E1C" w14:textId="77777777" w:rsidTr="00C40408">
        <w:trPr>
          <w:cantSplit/>
        </w:trPr>
        <w:tc>
          <w:tcPr>
            <w:tcW w:w="648" w:type="dxa"/>
          </w:tcPr>
          <w:p w14:paraId="23004F73" w14:textId="77777777" w:rsidR="00D11033" w:rsidRPr="00D11033" w:rsidRDefault="00D11033" w:rsidP="00C40408">
            <w:pPr>
              <w:rPr>
                <w:b/>
                <w:i/>
              </w:rPr>
            </w:pPr>
            <w:r w:rsidRPr="00D11033">
              <w:rPr>
                <w:b/>
                <w:i/>
              </w:rPr>
              <w:lastRenderedPageBreak/>
              <w:t>OP</w:t>
            </w:r>
          </w:p>
        </w:tc>
        <w:tc>
          <w:tcPr>
            <w:tcW w:w="1170" w:type="dxa"/>
          </w:tcPr>
          <w:p w14:paraId="5DF4ABEB" w14:textId="77777777" w:rsidR="00D11033" w:rsidRPr="00D11033" w:rsidRDefault="00D11033" w:rsidP="00C40408">
            <w:pPr>
              <w:rPr>
                <w:b/>
                <w:i/>
              </w:rPr>
            </w:pPr>
            <w:r w:rsidRPr="00D11033">
              <w:rPr>
                <w:b/>
                <w:i/>
              </w:rPr>
              <w:t>BGN06</w:t>
            </w:r>
          </w:p>
        </w:tc>
        <w:tc>
          <w:tcPr>
            <w:tcW w:w="1080" w:type="dxa"/>
          </w:tcPr>
          <w:p w14:paraId="0E74389B" w14:textId="77777777" w:rsidR="00D11033" w:rsidRPr="00D11033" w:rsidRDefault="00D11033" w:rsidP="00C40408">
            <w:pPr>
              <w:rPr>
                <w:b/>
                <w:i/>
              </w:rPr>
            </w:pPr>
            <w:r w:rsidRPr="00D11033">
              <w:rPr>
                <w:b/>
                <w:i/>
              </w:rPr>
              <w:t>373</w:t>
            </w:r>
          </w:p>
        </w:tc>
        <w:tc>
          <w:tcPr>
            <w:tcW w:w="4770" w:type="dxa"/>
          </w:tcPr>
          <w:p w14:paraId="1BAC4ACF" w14:textId="77777777" w:rsidR="00D11033" w:rsidRPr="00D11033" w:rsidRDefault="00D11033" w:rsidP="00C40408">
            <w:pPr>
              <w:rPr>
                <w:b/>
                <w:i/>
              </w:rPr>
            </w:pPr>
            <w:r w:rsidRPr="00D11033">
              <w:rPr>
                <w:b/>
                <w:i/>
              </w:rPr>
              <w:t>Reference Identification</w:t>
            </w:r>
          </w:p>
        </w:tc>
        <w:tc>
          <w:tcPr>
            <w:tcW w:w="450" w:type="dxa"/>
          </w:tcPr>
          <w:p w14:paraId="3BBE9907" w14:textId="77777777" w:rsidR="00D11033" w:rsidRPr="00D11033" w:rsidRDefault="00D11033" w:rsidP="00C40408">
            <w:pPr>
              <w:rPr>
                <w:b/>
                <w:i/>
              </w:rPr>
            </w:pPr>
            <w:r w:rsidRPr="00D11033">
              <w:rPr>
                <w:b/>
                <w:i/>
              </w:rPr>
              <w:t>M</w:t>
            </w:r>
          </w:p>
        </w:tc>
        <w:tc>
          <w:tcPr>
            <w:tcW w:w="990" w:type="dxa"/>
          </w:tcPr>
          <w:p w14:paraId="1A01735E" w14:textId="77777777" w:rsidR="00D11033" w:rsidRPr="00D11033" w:rsidRDefault="00D11033" w:rsidP="00C40408">
            <w:pPr>
              <w:rPr>
                <w:b/>
                <w:i/>
              </w:rPr>
            </w:pPr>
            <w:r w:rsidRPr="00D11033">
              <w:rPr>
                <w:b/>
                <w:i/>
              </w:rPr>
              <w:t>AN 1/30</w:t>
            </w:r>
          </w:p>
        </w:tc>
      </w:tr>
      <w:tr w:rsidR="00D11033" w:rsidRPr="00D11033" w14:paraId="0B988196" w14:textId="77777777" w:rsidTr="00C40408">
        <w:trPr>
          <w:cantSplit/>
        </w:trPr>
        <w:tc>
          <w:tcPr>
            <w:tcW w:w="648" w:type="dxa"/>
          </w:tcPr>
          <w:p w14:paraId="39C58485" w14:textId="77777777" w:rsidR="00D11033" w:rsidRPr="00D11033" w:rsidRDefault="00D11033" w:rsidP="00C40408">
            <w:pPr>
              <w:rPr>
                <w:i/>
              </w:rPr>
            </w:pPr>
          </w:p>
        </w:tc>
        <w:tc>
          <w:tcPr>
            <w:tcW w:w="1170" w:type="dxa"/>
          </w:tcPr>
          <w:p w14:paraId="6979AED1" w14:textId="77777777" w:rsidR="00D11033" w:rsidRPr="00D11033" w:rsidRDefault="00D11033" w:rsidP="00C40408">
            <w:pPr>
              <w:rPr>
                <w:i/>
              </w:rPr>
            </w:pPr>
          </w:p>
        </w:tc>
        <w:tc>
          <w:tcPr>
            <w:tcW w:w="1080" w:type="dxa"/>
          </w:tcPr>
          <w:p w14:paraId="7C347338" w14:textId="77777777" w:rsidR="00D11033" w:rsidRPr="00D11033" w:rsidRDefault="00D11033" w:rsidP="00C40408">
            <w:pPr>
              <w:rPr>
                <w:i/>
              </w:rPr>
            </w:pPr>
          </w:p>
        </w:tc>
        <w:tc>
          <w:tcPr>
            <w:tcW w:w="4770" w:type="dxa"/>
          </w:tcPr>
          <w:p w14:paraId="03352FBF" w14:textId="77777777" w:rsidR="00D11033" w:rsidRPr="00D11033" w:rsidRDefault="00D11033" w:rsidP="00C40408">
            <w:pPr>
              <w:rPr>
                <w:i/>
              </w:rPr>
            </w:pPr>
            <w:r w:rsidRPr="00D11033">
              <w:rPr>
                <w:i/>
              </w:rPr>
              <w:t>Reference information as defined for a particular transaction set or as specified by the Reference Identification Qualifier</w:t>
            </w:r>
          </w:p>
        </w:tc>
        <w:tc>
          <w:tcPr>
            <w:tcW w:w="450" w:type="dxa"/>
          </w:tcPr>
          <w:p w14:paraId="2A75645E" w14:textId="77777777" w:rsidR="00D11033" w:rsidRPr="00D11033" w:rsidRDefault="00D11033" w:rsidP="00C40408">
            <w:pPr>
              <w:rPr>
                <w:i/>
              </w:rPr>
            </w:pPr>
          </w:p>
        </w:tc>
        <w:tc>
          <w:tcPr>
            <w:tcW w:w="990" w:type="dxa"/>
          </w:tcPr>
          <w:p w14:paraId="7498238B" w14:textId="77777777" w:rsidR="00D11033" w:rsidRPr="00D11033" w:rsidRDefault="00D11033" w:rsidP="00C40408">
            <w:pPr>
              <w:rPr>
                <w:i/>
              </w:rPr>
            </w:pPr>
          </w:p>
        </w:tc>
      </w:tr>
      <w:tr w:rsidR="00D11033" w:rsidRPr="00D11033" w14:paraId="5D0D5E35" w14:textId="77777777" w:rsidTr="00C40408">
        <w:trPr>
          <w:cantSplit/>
        </w:trPr>
        <w:tc>
          <w:tcPr>
            <w:tcW w:w="648" w:type="dxa"/>
          </w:tcPr>
          <w:p w14:paraId="74B01528" w14:textId="77777777" w:rsidR="00D11033" w:rsidRPr="00D11033" w:rsidRDefault="00D11033" w:rsidP="00C40408">
            <w:pPr>
              <w:rPr>
                <w:i/>
              </w:rPr>
            </w:pPr>
          </w:p>
        </w:tc>
        <w:tc>
          <w:tcPr>
            <w:tcW w:w="1170" w:type="dxa"/>
          </w:tcPr>
          <w:p w14:paraId="22288C2E" w14:textId="77777777" w:rsidR="00D11033" w:rsidRPr="00D11033" w:rsidRDefault="00D11033" w:rsidP="00C40408">
            <w:pPr>
              <w:rPr>
                <w:i/>
              </w:rPr>
            </w:pPr>
          </w:p>
        </w:tc>
        <w:tc>
          <w:tcPr>
            <w:tcW w:w="1080" w:type="dxa"/>
          </w:tcPr>
          <w:p w14:paraId="089682E0" w14:textId="77777777" w:rsidR="00D11033" w:rsidRPr="00D11033" w:rsidRDefault="00D11033" w:rsidP="00C40408">
            <w:pPr>
              <w:rPr>
                <w:i/>
              </w:rPr>
            </w:pPr>
          </w:p>
        </w:tc>
        <w:tc>
          <w:tcPr>
            <w:tcW w:w="4770" w:type="dxa"/>
            <w:shd w:val="pct20" w:color="000000" w:fill="FFFFFF"/>
          </w:tcPr>
          <w:p w14:paraId="11278DC4" w14:textId="1D7EEEFC" w:rsidR="00D11033" w:rsidRPr="00D11033" w:rsidRDefault="00D11033" w:rsidP="00C40408">
            <w:pPr>
              <w:rPr>
                <w:i/>
              </w:rPr>
            </w:pPr>
            <w:r w:rsidRPr="00D11033">
              <w:rPr>
                <w:i/>
              </w:rPr>
              <w:t xml:space="preserve">Unique Tracking Identification Number sent with the originating transaction. If not contained in the BGN02 </w:t>
            </w:r>
          </w:p>
        </w:tc>
        <w:tc>
          <w:tcPr>
            <w:tcW w:w="450" w:type="dxa"/>
            <w:shd w:val="pct20" w:color="000000" w:fill="FFFFFF"/>
          </w:tcPr>
          <w:p w14:paraId="35764922" w14:textId="77777777" w:rsidR="00D11033" w:rsidRPr="00D11033" w:rsidRDefault="00D11033" w:rsidP="00C40408">
            <w:pPr>
              <w:rPr>
                <w:i/>
              </w:rPr>
            </w:pPr>
          </w:p>
        </w:tc>
        <w:tc>
          <w:tcPr>
            <w:tcW w:w="990" w:type="dxa"/>
            <w:shd w:val="pct20" w:color="000000" w:fill="FFFFFF"/>
          </w:tcPr>
          <w:p w14:paraId="15E06848" w14:textId="77777777" w:rsidR="00D11033" w:rsidRPr="00D11033" w:rsidRDefault="00D11033" w:rsidP="00C40408">
            <w:pPr>
              <w:rPr>
                <w:i/>
              </w:rPr>
            </w:pPr>
          </w:p>
        </w:tc>
      </w:tr>
    </w:tbl>
    <w:p w14:paraId="756336DF" w14:textId="77777777" w:rsidR="007308E9" w:rsidRDefault="007308E9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</w:pPr>
    </w:p>
    <w:p w14:paraId="7A3CEF37" w14:textId="77777777" w:rsidR="007308E9" w:rsidRDefault="007308E9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</w:pPr>
    </w:p>
    <w:p w14:paraId="0EB1F89C" w14:textId="77777777" w:rsidR="007308E9" w:rsidRDefault="007308E9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</w:pPr>
    </w:p>
    <w:p w14:paraId="5C9B343D" w14:textId="77777777" w:rsidR="007308E9" w:rsidRDefault="007308E9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</w:pPr>
    </w:p>
    <w:p w14:paraId="492FF182" w14:textId="77777777" w:rsidR="007308E9" w:rsidRDefault="007308E9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</w:pPr>
    </w:p>
    <w:p w14:paraId="4F50F0E7" w14:textId="77777777" w:rsidR="007308E9" w:rsidRDefault="007308E9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</w:pPr>
      <w:r>
        <w:t xml:space="preserve">   </w:t>
      </w:r>
    </w:p>
    <w:p w14:paraId="6F369E3D" w14:textId="77777777" w:rsidR="007308E9" w:rsidRDefault="007308E9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</w:pPr>
    </w:p>
    <w:p w14:paraId="1D617F93" w14:textId="77777777" w:rsidR="007308E9" w:rsidRDefault="007308E9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</w:pPr>
    </w:p>
    <w:p w14:paraId="4067F628" w14:textId="77777777" w:rsidR="007308E9" w:rsidRDefault="007308E9" w:rsidP="00DD0077">
      <w:pPr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</w:pPr>
    </w:p>
    <w:p w14:paraId="6F5B2882" w14:textId="77777777" w:rsidR="007308E9" w:rsidRDefault="007308E9" w:rsidP="007308E9">
      <w:pPr>
        <w:widowControl/>
        <w:jc w:val="center"/>
        <w:rPr>
          <w:b/>
          <w:sz w:val="22"/>
        </w:rPr>
      </w:pPr>
    </w:p>
    <w:p w14:paraId="172DE41D" w14:textId="77777777" w:rsidR="007308E9" w:rsidRDefault="007308E9" w:rsidP="007308E9">
      <w:pPr>
        <w:widowControl/>
        <w:jc w:val="center"/>
        <w:rPr>
          <w:b/>
        </w:rPr>
      </w:pPr>
      <w:r>
        <w:rPr>
          <w:b/>
        </w:rPr>
        <w:t>For Change Control Manager Use Only: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7308E9" w14:paraId="3441CDBA" w14:textId="77777777" w:rsidTr="007308E9">
        <w:tc>
          <w:tcPr>
            <w:tcW w:w="3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94DAC4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sz w:val="20"/>
              </w:rPr>
              <w:t>Date of MAEBT Discussion:</w:t>
            </w:r>
          </w:p>
          <w:p w14:paraId="27996DD1" w14:textId="77777777" w:rsidR="007308E9" w:rsidRDefault="007308E9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16B1E2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Expected Implementation Date:    </w:t>
            </w:r>
          </w:p>
          <w:p w14:paraId="35B30577" w14:textId="77777777" w:rsidR="007308E9" w:rsidRDefault="007308E9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E58252" w14:textId="77777777" w:rsidR="007308E9" w:rsidRDefault="007308E9">
            <w:pPr>
              <w:widowControl/>
              <w:rPr>
                <w:sz w:val="20"/>
              </w:rPr>
            </w:pPr>
          </w:p>
          <w:p w14:paraId="12C54056" w14:textId="77777777" w:rsidR="007308E9" w:rsidRDefault="007308E9">
            <w:pPr>
              <w:widowControl/>
              <w:rPr>
                <w:sz w:val="20"/>
              </w:rPr>
            </w:pPr>
          </w:p>
        </w:tc>
      </w:tr>
    </w:tbl>
    <w:p w14:paraId="5B7E3209" w14:textId="77777777" w:rsidR="007308E9" w:rsidRDefault="007308E9" w:rsidP="007308E9">
      <w:pPr>
        <w:widowControl/>
        <w:rPr>
          <w:sz w:val="16"/>
        </w:rPr>
      </w:pPr>
    </w:p>
    <w:p w14:paraId="13525877" w14:textId="77777777" w:rsidR="007308E9" w:rsidRDefault="007308E9" w:rsidP="007308E9">
      <w:pPr>
        <w:widowControl/>
      </w:pPr>
      <w:r>
        <w:rPr>
          <w:b/>
        </w:rPr>
        <w:t>MAEBT Discussion and Resolution</w:t>
      </w:r>
      <w:r>
        <w:t>:</w:t>
      </w:r>
    </w:p>
    <w:p w14:paraId="591894DC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1F13AEA4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511F8093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40946DAE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194083BB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5B0A5667" w14:textId="77777777" w:rsidR="007308E9" w:rsidRDefault="007308E9" w:rsidP="007308E9">
      <w:pPr>
        <w:widowControl/>
        <w:jc w:val="center"/>
        <w:rPr>
          <w:b/>
          <w:sz w:val="22"/>
        </w:rPr>
      </w:pPr>
    </w:p>
    <w:p w14:paraId="36A19379" w14:textId="77777777" w:rsidR="007308E9" w:rsidRDefault="007308E9" w:rsidP="007308E9">
      <w:pPr>
        <w:widowControl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>Priority Classifications</w:t>
      </w:r>
    </w:p>
    <w:p w14:paraId="6FA34B91" w14:textId="77777777" w:rsidR="007308E9" w:rsidRDefault="007308E9" w:rsidP="007308E9">
      <w:pPr>
        <w:widowControl/>
        <w:tabs>
          <w:tab w:val="left" w:pos="1908"/>
          <w:tab w:val="left" w:pos="11016"/>
        </w:tabs>
        <w:rPr>
          <w:i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9090"/>
      </w:tblGrid>
      <w:tr w:rsidR="007308E9" w14:paraId="29486ABB" w14:textId="77777777" w:rsidTr="007308E9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6E5DF" w14:textId="77777777" w:rsidR="007308E9" w:rsidRDefault="007308E9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Emergency Priority</w:t>
            </w:r>
          </w:p>
        </w:tc>
        <w:tc>
          <w:tcPr>
            <w:tcW w:w="90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5FD80F1" w14:textId="77777777" w:rsidR="007308E9" w:rsidRDefault="007308E9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To be implement within 10 days or otherwise directed by MAEBT Working Group.  </w:t>
            </w:r>
          </w:p>
        </w:tc>
      </w:tr>
      <w:tr w:rsidR="007308E9" w14:paraId="2BE8BE4A" w14:textId="77777777" w:rsidTr="007308E9"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33EDB" w14:textId="77777777" w:rsidR="007308E9" w:rsidRDefault="007308E9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High Priority</w:t>
            </w: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AFF36DD" w14:textId="77777777" w:rsidR="007308E9" w:rsidRDefault="007308E9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Changes / Enhancements to be implemented within 30 days, or the next release, or as otherwise determined by MAEBT Working Group</w:t>
            </w:r>
          </w:p>
        </w:tc>
      </w:tr>
      <w:tr w:rsidR="007308E9" w14:paraId="796F80CC" w14:textId="77777777" w:rsidTr="007308E9"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D8D60E" w14:textId="77777777" w:rsidR="007308E9" w:rsidRDefault="007308E9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Low Priority</w:t>
            </w: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98A145" w14:textId="77777777" w:rsidR="007308E9" w:rsidRDefault="007308E9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Changes / Enhancements to be implemented no earlier than 90 days, Future Release, or as otherwise directed by MAEBT Working Group</w:t>
            </w:r>
          </w:p>
        </w:tc>
      </w:tr>
    </w:tbl>
    <w:p w14:paraId="45ACFCCF" w14:textId="77777777" w:rsidR="007308E9" w:rsidRDefault="007308E9" w:rsidP="007308E9">
      <w:pPr>
        <w:widowControl/>
        <w:rPr>
          <w:sz w:val="20"/>
        </w:rPr>
      </w:pPr>
    </w:p>
    <w:p w14:paraId="186B5DDB" w14:textId="42EC8F9B" w:rsidR="007308E9" w:rsidRDefault="007308E9" w:rsidP="007308E9">
      <w:pPr>
        <w:widowControl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Please submit this form via e-mail to both the MAEBT Working Group Co-Chairpersons </w:t>
      </w:r>
    </w:p>
    <w:p w14:paraId="69FC4710" w14:textId="77777777" w:rsidR="007308E9" w:rsidRDefault="007308E9" w:rsidP="007308E9">
      <w:pPr>
        <w:widowControl/>
        <w:jc w:val="center"/>
      </w:pPr>
      <w:r>
        <w:rPr>
          <w:i/>
          <w:sz w:val="20"/>
        </w:rPr>
        <w:t>Your request will be evaluated and prioritized at an upcoming MAEBT Working Group meeting or conference call.</w:t>
      </w:r>
      <w:r>
        <w:rPr>
          <w:sz w:val="22"/>
        </w:rPr>
        <w:t xml:space="preserve"> </w:t>
      </w:r>
    </w:p>
    <w:p w14:paraId="0524189D" w14:textId="77777777" w:rsidR="00A63D93" w:rsidRDefault="00A63D93"/>
    <w:sectPr w:rsidR="00A63D93" w:rsidSect="00D110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E9"/>
    <w:rsid w:val="004A3B75"/>
    <w:rsid w:val="007308E9"/>
    <w:rsid w:val="00A63D93"/>
    <w:rsid w:val="00B93431"/>
    <w:rsid w:val="00D11033"/>
    <w:rsid w:val="00DC6625"/>
    <w:rsid w:val="00D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72FC"/>
  <w15:chartTrackingRefBased/>
  <w15:docId w15:val="{A596CBFE-C9A3-4FC5-A491-55150CD0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8E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08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7308E9"/>
    <w:rPr>
      <w:rFonts w:ascii="Arial" w:eastAsia="Times New Roman" w:hAnsi="Arial" w:cs="Times New Roman"/>
      <w:b/>
      <w:sz w:val="32"/>
      <w:szCs w:val="20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Neibert</dc:creator>
  <cp:keywords/>
  <dc:description/>
  <cp:lastModifiedBy>Monica Neibert</cp:lastModifiedBy>
  <cp:revision>4</cp:revision>
  <dcterms:created xsi:type="dcterms:W3CDTF">2021-04-06T13:15:00Z</dcterms:created>
  <dcterms:modified xsi:type="dcterms:W3CDTF">2021-04-13T17:16:00Z</dcterms:modified>
</cp:coreProperties>
</file>