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3524B" w14:textId="77777777" w:rsidR="009B3395" w:rsidRDefault="008366E3" w:rsidP="00B5635E">
      <w:pPr>
        <w:pStyle w:val="NoSpacing"/>
        <w:jc w:val="center"/>
      </w:pPr>
      <w:r>
        <w:t>MA EBT Minutes</w:t>
      </w:r>
    </w:p>
    <w:p w14:paraId="3468C750" w14:textId="7487B79A" w:rsidR="008366E3" w:rsidRDefault="00562344" w:rsidP="00B5635E">
      <w:pPr>
        <w:pStyle w:val="NoSpacing"/>
        <w:jc w:val="center"/>
      </w:pPr>
      <w:r>
        <w:t>11/3</w:t>
      </w:r>
      <w:r w:rsidR="004465F1">
        <w:t>/2021</w:t>
      </w:r>
    </w:p>
    <w:p w14:paraId="32B30728" w14:textId="77777777" w:rsidR="008366E3" w:rsidRDefault="008366E3" w:rsidP="00DA374E">
      <w:pPr>
        <w:pStyle w:val="NoSpacing"/>
      </w:pPr>
    </w:p>
    <w:p w14:paraId="25CEC4F5" w14:textId="5FF78481" w:rsidR="00BC689C" w:rsidRDefault="008366E3" w:rsidP="008757EE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>Eversource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 West, East &amp; North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proofErr w:type="gramStart"/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proofErr w:type="spellStart"/>
      <w:r w:rsidR="00924DB1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proofErr w:type="gramEnd"/>
      <w:r w:rsidR="00924DB1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>Customized, Direct, EC Info, E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 xml:space="preserve">ngie, </w:t>
      </w:r>
      <w:r w:rsidR="008757EE">
        <w:rPr>
          <w:rFonts w:asciiTheme="minorHAnsi" w:eastAsiaTheme="minorHAnsi" w:hAnsiTheme="minorHAnsi" w:cstheme="minorBidi"/>
          <w:sz w:val="22"/>
          <w:szCs w:val="22"/>
        </w:rPr>
        <w:t xml:space="preserve">ESG, </w:t>
      </w:r>
      <w:r w:rsidR="008757EE" w:rsidRPr="008757EE">
        <w:rPr>
          <w:rFonts w:asciiTheme="minorHAnsi" w:eastAsiaTheme="minorHAnsi" w:hAnsiTheme="minorHAnsi" w:cstheme="minorBidi"/>
          <w:sz w:val="22"/>
          <w:szCs w:val="22"/>
        </w:rPr>
        <w:t>Hansen, IGS, Marketwise</w:t>
      </w:r>
      <w:r w:rsidR="00D52EEF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0C576D">
        <w:rPr>
          <w:rFonts w:asciiTheme="minorHAnsi" w:eastAsiaTheme="minorHAnsi" w:hAnsiTheme="minorHAnsi" w:cstheme="minorBidi"/>
          <w:sz w:val="22"/>
          <w:szCs w:val="22"/>
        </w:rPr>
        <w:t>NRG, Town Square/Residents</w:t>
      </w:r>
    </w:p>
    <w:p w14:paraId="1F8D6812" w14:textId="77777777" w:rsidR="008757EE" w:rsidRDefault="008757EE" w:rsidP="008757EE">
      <w:pPr>
        <w:pStyle w:val="NormalWeb"/>
        <w:spacing w:before="0" w:beforeAutospacing="0" w:after="0" w:afterAutospacing="0"/>
      </w:pPr>
    </w:p>
    <w:p w14:paraId="45AAA376" w14:textId="77777777" w:rsidR="0080359A" w:rsidRPr="0080359A" w:rsidRDefault="0080359A" w:rsidP="00924DB1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7FD3FBE0" w14:textId="33FA14E4" w:rsidR="008757EE" w:rsidRDefault="0080359A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0C576D">
        <w:rPr>
          <w:rFonts w:eastAsia="Times New Roman" w:cs="Calibri"/>
        </w:rPr>
        <w:t>August</w:t>
      </w:r>
      <w:r w:rsidR="00706C71">
        <w:rPr>
          <w:rFonts w:eastAsia="Times New Roman" w:cs="Calibri"/>
        </w:rPr>
        <w:t>. Approved</w:t>
      </w:r>
    </w:p>
    <w:p w14:paraId="26FFC111" w14:textId="0A87498B" w:rsidR="008757EE" w:rsidRDefault="008757EE" w:rsidP="008757EE">
      <w:pPr>
        <w:numPr>
          <w:ilvl w:val="0"/>
          <w:numId w:val="1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Change Control 033 – Require utilities to echo back BGN02 in responses or use BGN06</w:t>
      </w:r>
      <w:r>
        <w:rPr>
          <w:rFonts w:eastAsia="Times New Roman" w:cs="Calibri"/>
        </w:rPr>
        <w:tab/>
      </w:r>
    </w:p>
    <w:p w14:paraId="32A5BDF5" w14:textId="406B416F" w:rsidR="008757EE" w:rsidRDefault="008757EE" w:rsidP="008757EE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Primarily for </w:t>
      </w:r>
      <w:proofErr w:type="spellStart"/>
      <w:r>
        <w:rPr>
          <w:rFonts w:eastAsia="Times New Roman" w:cs="Calibri"/>
        </w:rPr>
        <w:t>Unitil</w:t>
      </w:r>
      <w:proofErr w:type="spellEnd"/>
    </w:p>
    <w:p w14:paraId="691E015E" w14:textId="77777777" w:rsidR="000C576D" w:rsidRPr="000C576D" w:rsidRDefault="000C576D" w:rsidP="000C576D">
      <w:pPr>
        <w:numPr>
          <w:ilvl w:val="1"/>
          <w:numId w:val="1"/>
        </w:numPr>
        <w:textAlignment w:val="center"/>
        <w:rPr>
          <w:rFonts w:eastAsia="Times New Roman" w:cs="Calibri"/>
        </w:rPr>
      </w:pPr>
      <w:r>
        <w:rPr>
          <w:rFonts w:cs="Calibri"/>
        </w:rPr>
        <w:t>Dan Goodwin has left the company and Jeff</w:t>
      </w:r>
      <w:r>
        <w:rPr>
          <w:rFonts w:cs="Calibri"/>
        </w:rPr>
        <w:t xml:space="preserve"> Pentz</w:t>
      </w:r>
      <w:r>
        <w:rPr>
          <w:rFonts w:cs="Calibri"/>
        </w:rPr>
        <w:t xml:space="preserve"> and Maureen </w:t>
      </w:r>
      <w:r>
        <w:rPr>
          <w:rFonts w:cs="Calibri"/>
        </w:rPr>
        <w:t xml:space="preserve">Cote </w:t>
      </w:r>
      <w:r>
        <w:rPr>
          <w:rFonts w:cs="Calibri"/>
        </w:rPr>
        <w:t>are handling.  Jeff will research and see if on 2022 project list.</w:t>
      </w:r>
    </w:p>
    <w:p w14:paraId="4619C770" w14:textId="648BEBD8" w:rsidR="0080359A" w:rsidRDefault="009A5CB6" w:rsidP="000C576D">
      <w:pPr>
        <w:pStyle w:val="ListParagraph"/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 w:rsidRPr="000C576D">
        <w:rPr>
          <w:rFonts w:eastAsia="Times New Roman" w:cs="Calibri"/>
        </w:rPr>
        <w:t xml:space="preserve">Updated Implementation Guides.  </w:t>
      </w:r>
    </w:p>
    <w:p w14:paraId="64F25529" w14:textId="77777777" w:rsidR="000C576D" w:rsidRPr="000C576D" w:rsidRDefault="000C576D" w:rsidP="000C576D">
      <w:pPr>
        <w:numPr>
          <w:ilvl w:val="0"/>
          <w:numId w:val="25"/>
        </w:numPr>
        <w:tabs>
          <w:tab w:val="clear" w:pos="720"/>
        </w:tabs>
        <w:ind w:firstLine="360"/>
        <w:textAlignment w:val="center"/>
        <w:rPr>
          <w:rFonts w:eastAsia="Times New Roman" w:cs="Calibri"/>
        </w:rPr>
      </w:pPr>
      <w:r w:rsidRPr="000C576D">
        <w:rPr>
          <w:rFonts w:eastAsia="Times New Roman" w:cs="Calibri"/>
        </w:rPr>
        <w:t xml:space="preserve">Purpose to include NH and RI. </w:t>
      </w:r>
    </w:p>
    <w:p w14:paraId="3FB9EFC5" w14:textId="77777777" w:rsidR="000C576D" w:rsidRPr="000C576D" w:rsidRDefault="000C576D" w:rsidP="000C576D">
      <w:pPr>
        <w:numPr>
          <w:ilvl w:val="0"/>
          <w:numId w:val="25"/>
        </w:numPr>
        <w:tabs>
          <w:tab w:val="clear" w:pos="720"/>
        </w:tabs>
        <w:ind w:firstLine="360"/>
        <w:textAlignment w:val="center"/>
        <w:rPr>
          <w:rFonts w:eastAsia="Times New Roman" w:cs="Calibri"/>
        </w:rPr>
      </w:pPr>
      <w:r w:rsidRPr="000C576D">
        <w:rPr>
          <w:rFonts w:eastAsia="Times New Roman" w:cs="Calibri"/>
        </w:rPr>
        <w:t xml:space="preserve">With RI implementing POR will there be an update. </w:t>
      </w:r>
    </w:p>
    <w:p w14:paraId="5B30254B" w14:textId="77777777" w:rsidR="000C576D" w:rsidRPr="000C576D" w:rsidRDefault="000C576D" w:rsidP="000C576D">
      <w:pPr>
        <w:numPr>
          <w:ilvl w:val="0"/>
          <w:numId w:val="25"/>
        </w:numPr>
        <w:tabs>
          <w:tab w:val="clear" w:pos="720"/>
        </w:tabs>
        <w:ind w:firstLine="360"/>
        <w:textAlignment w:val="center"/>
        <w:rPr>
          <w:rFonts w:eastAsia="Times New Roman" w:cs="Calibri"/>
        </w:rPr>
      </w:pPr>
      <w:r w:rsidRPr="000C576D">
        <w:rPr>
          <w:rFonts w:eastAsia="Times New Roman" w:cs="Calibri"/>
        </w:rPr>
        <w:t>Only noted difference in RI would be different error messages returned in 814s.</w:t>
      </w:r>
    </w:p>
    <w:p w14:paraId="66E3B640" w14:textId="7914C75C" w:rsidR="000C576D" w:rsidRPr="000C576D" w:rsidRDefault="000C576D" w:rsidP="000C576D">
      <w:pPr>
        <w:numPr>
          <w:ilvl w:val="0"/>
          <w:numId w:val="25"/>
        </w:numPr>
        <w:tabs>
          <w:tab w:val="clear" w:pos="720"/>
        </w:tabs>
        <w:ind w:firstLine="360"/>
        <w:textAlignment w:val="center"/>
        <w:rPr>
          <w:rFonts w:eastAsia="Times New Roman" w:cs="Calibri"/>
        </w:rPr>
      </w:pPr>
      <w:r w:rsidRPr="000C576D">
        <w:rPr>
          <w:rFonts w:eastAsia="Times New Roman" w:cs="Calibri"/>
        </w:rPr>
        <w:t>Ask for volunteers to assist reviewing</w:t>
      </w:r>
    </w:p>
    <w:p w14:paraId="17564A27" w14:textId="6EE49587" w:rsidR="00722E31" w:rsidRDefault="00B139A8" w:rsidP="00924DB1">
      <w:pPr>
        <w:numPr>
          <w:ilvl w:val="0"/>
          <w:numId w:val="2"/>
        </w:numPr>
        <w:tabs>
          <w:tab w:val="clear" w:pos="720"/>
          <w:tab w:val="num" w:pos="540"/>
        </w:tabs>
        <w:ind w:hanging="540"/>
        <w:textAlignment w:val="center"/>
        <w:rPr>
          <w:rFonts w:eastAsia="Times New Roman" w:cs="Calibri"/>
        </w:rPr>
      </w:pPr>
      <w:r>
        <w:rPr>
          <w:rFonts w:cs="Calibri"/>
        </w:rPr>
        <w:t>Cap Tag Effective Dates standardization and documentation</w:t>
      </w:r>
      <w:r w:rsidR="00722E31">
        <w:rPr>
          <w:rFonts w:eastAsia="Times New Roman" w:cs="Calibri"/>
        </w:rPr>
        <w:t xml:space="preserve"> </w:t>
      </w:r>
    </w:p>
    <w:p w14:paraId="66C99D2C" w14:textId="7601D2CA" w:rsidR="00D52EEF" w:rsidRPr="000C576D" w:rsidRDefault="000C576D" w:rsidP="000C576D">
      <w:pPr>
        <w:pStyle w:val="ListParagraph"/>
        <w:numPr>
          <w:ilvl w:val="0"/>
          <w:numId w:val="26"/>
        </w:numPr>
        <w:ind w:left="1440"/>
        <w:textAlignment w:val="center"/>
        <w:rPr>
          <w:rFonts w:eastAsia="Times New Roman" w:cs="Calibri"/>
        </w:rPr>
      </w:pPr>
      <w:r w:rsidRPr="000C576D">
        <w:rPr>
          <w:rFonts w:cs="Calibri"/>
        </w:rPr>
        <w:t>revise ICAP tag values. PSNH does list 3 decimals. If last is a 0 will be omitted for both 54 and 800</w:t>
      </w:r>
    </w:p>
    <w:p w14:paraId="5DAD4C06" w14:textId="16B09D48" w:rsidR="009A5CB6" w:rsidRDefault="009A5CB6" w:rsidP="00057491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Change Control to Add new REF02 codes to replace A13. </w:t>
      </w:r>
    </w:p>
    <w:p w14:paraId="108E940C" w14:textId="76EDAC8F" w:rsidR="009A5CB6" w:rsidRDefault="00057491" w:rsidP="00057491">
      <w:pPr>
        <w:pStyle w:val="ListParagraph"/>
        <w:numPr>
          <w:ilvl w:val="1"/>
          <w:numId w:val="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Kim and Monica </w:t>
      </w:r>
      <w:r w:rsidR="00D52EEF">
        <w:rPr>
          <w:rFonts w:eastAsia="Times New Roman" w:cs="Calibri"/>
        </w:rPr>
        <w:t>reviewed suggested codes. Will prep change control</w:t>
      </w:r>
    </w:p>
    <w:p w14:paraId="00C5E1CC" w14:textId="77777777" w:rsidR="005B2C77" w:rsidRDefault="005B2C77" w:rsidP="000C576D">
      <w:pPr>
        <w:numPr>
          <w:ilvl w:val="0"/>
          <w:numId w:val="2"/>
        </w:numPr>
        <w:tabs>
          <w:tab w:val="clear" w:pos="720"/>
        </w:tabs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New Business</w:t>
      </w:r>
    </w:p>
    <w:p w14:paraId="5704E5E9" w14:textId="74767DD2" w:rsidR="000C576D" w:rsidRPr="000C576D" w:rsidRDefault="000C576D" w:rsidP="005B2C77">
      <w:pPr>
        <w:numPr>
          <w:ilvl w:val="1"/>
          <w:numId w:val="2"/>
        </w:numPr>
        <w:textAlignment w:val="center"/>
        <w:rPr>
          <w:rFonts w:eastAsia="Times New Roman" w:cs="Calibri"/>
        </w:rPr>
      </w:pPr>
      <w:r w:rsidRPr="000C576D">
        <w:rPr>
          <w:rFonts w:eastAsia="Times New Roman" w:cs="Calibri"/>
        </w:rPr>
        <w:t>RI Purchase of Receivables</w:t>
      </w:r>
    </w:p>
    <w:p w14:paraId="71F50704" w14:textId="77777777" w:rsidR="000C576D" w:rsidRDefault="000C576D" w:rsidP="005B2C77">
      <w:pPr>
        <w:numPr>
          <w:ilvl w:val="1"/>
          <w:numId w:val="36"/>
        </w:numPr>
        <w:ind w:left="1980" w:hanging="540"/>
        <w:textAlignment w:val="center"/>
        <w:rPr>
          <w:rFonts w:cs="Calibri"/>
        </w:rPr>
      </w:pPr>
      <w:r>
        <w:rPr>
          <w:rFonts w:cs="Calibri"/>
        </w:rPr>
        <w:t xml:space="preserve">NGRID/Narragansett </w:t>
      </w:r>
      <w:proofErr w:type="gramStart"/>
      <w:r>
        <w:rPr>
          <w:rFonts w:cs="Calibri"/>
        </w:rPr>
        <w:t>-  implementing</w:t>
      </w:r>
      <w:proofErr w:type="gramEnd"/>
      <w:r>
        <w:rPr>
          <w:rFonts w:cs="Calibri"/>
        </w:rPr>
        <w:t xml:space="preserve"> 1/23/2022.</w:t>
      </w:r>
    </w:p>
    <w:p w14:paraId="601B0974" w14:textId="77777777" w:rsidR="000C576D" w:rsidRDefault="000C576D" w:rsidP="005B2C77">
      <w:pPr>
        <w:numPr>
          <w:ilvl w:val="1"/>
          <w:numId w:val="36"/>
        </w:numPr>
        <w:ind w:left="1980" w:hanging="540"/>
        <w:textAlignment w:val="center"/>
        <w:rPr>
          <w:rFonts w:cs="Calibri"/>
        </w:rPr>
      </w:pPr>
      <w:r>
        <w:rPr>
          <w:rFonts w:cs="Calibri"/>
        </w:rPr>
        <w:t xml:space="preserve">Applies to all accounts.  </w:t>
      </w:r>
    </w:p>
    <w:p w14:paraId="74F96122" w14:textId="77777777" w:rsidR="000C576D" w:rsidRDefault="000C576D" w:rsidP="005B2C77">
      <w:pPr>
        <w:pStyle w:val="NormalWeb"/>
        <w:numPr>
          <w:ilvl w:val="1"/>
          <w:numId w:val="36"/>
        </w:numPr>
        <w:spacing w:before="0" w:beforeAutospacing="0" w:after="0" w:afterAutospacing="0"/>
        <w:ind w:left="198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ESCOs currently on PAYGP except </w:t>
      </w:r>
      <w:proofErr w:type="spellStart"/>
      <w:r>
        <w:rPr>
          <w:rFonts w:ascii="Calibri" w:hAnsi="Calibri" w:cs="Calibri"/>
          <w:sz w:val="22"/>
          <w:szCs w:val="22"/>
        </w:rPr>
        <w:t>GreenUp</w:t>
      </w:r>
      <w:proofErr w:type="spellEnd"/>
    </w:p>
    <w:p w14:paraId="5FED6BB9" w14:textId="1E890948" w:rsidR="005B2C77" w:rsidRDefault="000C576D" w:rsidP="005B2C77">
      <w:pPr>
        <w:pStyle w:val="NormalWeb"/>
        <w:numPr>
          <w:ilvl w:val="1"/>
          <w:numId w:val="36"/>
        </w:numPr>
        <w:spacing w:before="0" w:beforeAutospacing="0" w:after="0" w:afterAutospacing="0"/>
        <w:ind w:left="1980" w:hanging="540"/>
        <w:rPr>
          <w:rFonts w:ascii="Calibri" w:hAnsi="Calibri" w:cs="Calibri"/>
          <w:sz w:val="22"/>
          <w:szCs w:val="22"/>
        </w:rPr>
      </w:pPr>
      <w:r w:rsidRPr="005B2C77">
        <w:rPr>
          <w:rFonts w:ascii="Calibri" w:hAnsi="Calibri" w:cs="Calibri"/>
          <w:sz w:val="22"/>
          <w:szCs w:val="22"/>
        </w:rPr>
        <w:t>Supplier actions will be needed.</w:t>
      </w:r>
    </w:p>
    <w:p w14:paraId="438F2DF2" w14:textId="1E6160EF" w:rsidR="005B2C77" w:rsidRPr="005B2C77" w:rsidRDefault="000C576D" w:rsidP="005B2C77">
      <w:pPr>
        <w:pStyle w:val="NormalWeb"/>
        <w:numPr>
          <w:ilvl w:val="1"/>
          <w:numId w:val="36"/>
        </w:numPr>
        <w:spacing w:before="0" w:beforeAutospacing="0" w:after="0" w:afterAutospacing="0"/>
        <w:ind w:left="1980" w:hanging="540"/>
        <w:rPr>
          <w:rFonts w:ascii="Calibri" w:hAnsi="Calibri" w:cs="Calibri"/>
          <w:sz w:val="22"/>
          <w:szCs w:val="22"/>
        </w:rPr>
      </w:pPr>
      <w:r w:rsidRPr="005B2C77">
        <w:rPr>
          <w:rFonts w:ascii="Calibri" w:hAnsi="Calibri" w:cs="Calibri"/>
          <w:sz w:val="22"/>
          <w:szCs w:val="22"/>
        </w:rPr>
        <w:t xml:space="preserve">Forcing suppliers to sign a BSA </w:t>
      </w:r>
      <w:proofErr w:type="gramStart"/>
      <w:r w:rsidRPr="005B2C77">
        <w:rPr>
          <w:rFonts w:ascii="Calibri" w:hAnsi="Calibri" w:cs="Calibri"/>
          <w:sz w:val="22"/>
          <w:szCs w:val="22"/>
        </w:rPr>
        <w:t>similar to</w:t>
      </w:r>
      <w:proofErr w:type="gramEnd"/>
      <w:r w:rsidRPr="005B2C77">
        <w:rPr>
          <w:rFonts w:ascii="Calibri" w:hAnsi="Calibri" w:cs="Calibri"/>
          <w:sz w:val="22"/>
          <w:szCs w:val="22"/>
        </w:rPr>
        <w:t xml:space="preserve"> NY. Third party rep aspect to it. There </w:t>
      </w:r>
      <w:proofErr w:type="gramStart"/>
      <w:r w:rsidRPr="005B2C77">
        <w:rPr>
          <w:rFonts w:ascii="Calibri" w:hAnsi="Calibri" w:cs="Calibri"/>
          <w:sz w:val="22"/>
          <w:szCs w:val="22"/>
        </w:rPr>
        <w:t>is</w:t>
      </w:r>
      <w:proofErr w:type="gramEnd"/>
      <w:r w:rsidRPr="005B2C77">
        <w:rPr>
          <w:rFonts w:ascii="Calibri" w:hAnsi="Calibri" w:cs="Calibri"/>
          <w:sz w:val="22"/>
          <w:szCs w:val="22"/>
        </w:rPr>
        <w:t xml:space="preserve"> objections to signing it.  BSA pending approval. </w:t>
      </w:r>
    </w:p>
    <w:p w14:paraId="452B70E9" w14:textId="12E3ADCC" w:rsidR="000C576D" w:rsidRPr="000C576D" w:rsidRDefault="000C576D" w:rsidP="005B2C77">
      <w:pPr>
        <w:pStyle w:val="NormalWeb"/>
        <w:numPr>
          <w:ilvl w:val="1"/>
          <w:numId w:val="36"/>
        </w:numPr>
        <w:spacing w:before="0" w:beforeAutospacing="0" w:after="0" w:afterAutospacing="0"/>
        <w:ind w:left="1980" w:hanging="540"/>
        <w:rPr>
          <w:rFonts w:ascii="Calibri" w:hAnsi="Calibri" w:cs="Calibri"/>
          <w:sz w:val="22"/>
          <w:szCs w:val="22"/>
        </w:rPr>
      </w:pPr>
      <w:r w:rsidRPr="000C576D">
        <w:rPr>
          <w:rFonts w:ascii="Calibri" w:hAnsi="Calibri" w:cs="Calibri"/>
          <w:sz w:val="22"/>
          <w:szCs w:val="22"/>
        </w:rPr>
        <w:t xml:space="preserve">New supplier service agreement. </w:t>
      </w:r>
    </w:p>
    <w:p w14:paraId="2E976580" w14:textId="41CB8EB7" w:rsidR="000C576D" w:rsidRDefault="000C576D" w:rsidP="005B2C77">
      <w:pPr>
        <w:pStyle w:val="NormalWeb"/>
        <w:numPr>
          <w:ilvl w:val="0"/>
          <w:numId w:val="36"/>
        </w:numPr>
        <w:spacing w:before="0" w:beforeAutospacing="0" w:after="0" w:afterAutospacing="0"/>
        <w:ind w:left="198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Include email notifications and docket link to MA EBT list  </w:t>
      </w:r>
      <w:hyperlink r:id="rId5" w:history="1">
        <w:r w:rsidRPr="000C576D">
          <w:t>http://www.ripuc.ri.gov/eventsactions/docket/5073page.html</w:t>
        </w:r>
      </w:hyperlink>
    </w:p>
    <w:p w14:paraId="011DA497" w14:textId="77777777" w:rsidR="000C576D" w:rsidRDefault="000C576D" w:rsidP="005B2C77">
      <w:pPr>
        <w:pStyle w:val="NormalWeb"/>
        <w:numPr>
          <w:ilvl w:val="0"/>
          <w:numId w:val="36"/>
        </w:numPr>
        <w:spacing w:before="0" w:beforeAutospacing="0" w:after="0" w:afterAutospacing="0"/>
        <w:ind w:left="198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Would like scenarios samples. </w:t>
      </w:r>
    </w:p>
    <w:p w14:paraId="693FD419" w14:textId="77777777" w:rsidR="000C576D" w:rsidRDefault="000C576D" w:rsidP="005B2C77">
      <w:pPr>
        <w:pStyle w:val="NormalWeb"/>
        <w:numPr>
          <w:ilvl w:val="0"/>
          <w:numId w:val="36"/>
        </w:numPr>
        <w:spacing w:before="0" w:beforeAutospacing="0" w:after="0" w:afterAutospacing="0"/>
        <w:ind w:left="1980" w:hanging="5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trying to design RI POR as closed to MA as possible</w:t>
      </w:r>
    </w:p>
    <w:p w14:paraId="59B01599" w14:textId="0462498D" w:rsidR="000C576D" w:rsidRDefault="000C576D" w:rsidP="005B2C77">
      <w:pPr>
        <w:pStyle w:val="ListParagraph"/>
        <w:numPr>
          <w:ilvl w:val="0"/>
          <w:numId w:val="26"/>
        </w:numPr>
        <w:ind w:left="1440"/>
        <w:textAlignment w:val="center"/>
        <w:rPr>
          <w:rFonts w:cs="Calibri"/>
        </w:rPr>
      </w:pPr>
      <w:r w:rsidRPr="005B2C77">
        <w:rPr>
          <w:rFonts w:cs="Calibri"/>
        </w:rPr>
        <w:t>Request for meter read/bill cycles from utilities to send to be included with minutes.</w:t>
      </w:r>
    </w:p>
    <w:p w14:paraId="49AC579A" w14:textId="405D114C" w:rsidR="005B2C77" w:rsidRPr="005B2C77" w:rsidRDefault="005B2C77" w:rsidP="005B2C77">
      <w:pPr>
        <w:pStyle w:val="ListParagraph"/>
        <w:numPr>
          <w:ilvl w:val="0"/>
          <w:numId w:val="2"/>
        </w:numPr>
        <w:textAlignment w:val="center"/>
        <w:rPr>
          <w:rFonts w:cs="Calibri"/>
        </w:rPr>
      </w:pPr>
      <w:r>
        <w:rPr>
          <w:rFonts w:cs="Calibri"/>
        </w:rPr>
        <w:t>Next Call: January 12, 11am ET</w:t>
      </w:r>
    </w:p>
    <w:p w14:paraId="0D8D64D7" w14:textId="77777777" w:rsidR="005B2C77" w:rsidRDefault="005B2C77" w:rsidP="00885FEE">
      <w:pPr>
        <w:ind w:firstLine="180"/>
        <w:jc w:val="center"/>
        <w:textAlignment w:val="center"/>
        <w:rPr>
          <w:rFonts w:eastAsia="Times New Roman" w:cs="Calibri"/>
        </w:rPr>
      </w:pPr>
    </w:p>
    <w:p w14:paraId="2E39E5F5" w14:textId="21C7EAF4" w:rsidR="00885FEE" w:rsidRDefault="00885FEE" w:rsidP="00885FEE">
      <w:pPr>
        <w:ind w:firstLine="180"/>
        <w:jc w:val="center"/>
        <w:textAlignment w:val="center"/>
      </w:pPr>
      <w:r w:rsidRPr="00885FEE">
        <w:rPr>
          <w:rFonts w:eastAsia="Times New Roman" w:cs="Calibri"/>
        </w:rPr>
        <w:t>GoToMeeting Link (including Audio) - </w:t>
      </w:r>
      <w:hyperlink r:id="rId6" w:history="1">
        <w:r>
          <w:rPr>
            <w:rStyle w:val="Hyperlink"/>
            <w:rFonts w:ascii="Arial" w:hAnsi="Arial" w:cs="Arial"/>
            <w:b/>
            <w:bCs/>
          </w:rPr>
          <w:t>https://global.gotomeeting.com/join/163416245</w:t>
        </w:r>
      </w:hyperlink>
    </w:p>
    <w:p w14:paraId="40786219" w14:textId="52919CD1" w:rsidR="00706C71" w:rsidRDefault="00885FEE" w:rsidP="00885FEE">
      <w:pPr>
        <w:ind w:left="1440"/>
        <w:textAlignment w:val="center"/>
        <w:rPr>
          <w:rFonts w:eastAsia="Times New Roman" w:cs="Calibri"/>
        </w:rPr>
      </w:pPr>
      <w:r w:rsidRPr="00885FEE">
        <w:rPr>
          <w:rFonts w:eastAsia="Times New Roman" w:cs="Calibri"/>
        </w:rPr>
        <w:t>If you do not want to use your computer for audio, you can call 571-317-3122 - Access Code - 163 416 245</w:t>
      </w:r>
      <w:r w:rsidR="00706C71" w:rsidRPr="00706C71">
        <w:rPr>
          <w:rFonts w:eastAsia="Times New Roman" w:cs="Calibri"/>
        </w:rPr>
        <w:t> </w:t>
      </w:r>
    </w:p>
    <w:p w14:paraId="3739DDE9" w14:textId="42030145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085494CD" w14:textId="145613CA" w:rsidR="00885FEE" w:rsidRDefault="00885FEE" w:rsidP="00885FEE">
      <w:pPr>
        <w:ind w:left="1440"/>
        <w:textAlignment w:val="center"/>
        <w:rPr>
          <w:rFonts w:eastAsia="Times New Roman" w:cs="Calibri"/>
        </w:rPr>
      </w:pPr>
    </w:p>
    <w:p w14:paraId="515E70A5" w14:textId="605D301D" w:rsidR="00A66389" w:rsidRPr="00A66389" w:rsidRDefault="00885FEE" w:rsidP="00A66389">
      <w:pPr>
        <w:ind w:left="36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To make any changes to the email distribution list please send an email to </w:t>
      </w:r>
      <w:hyperlink r:id="rId7" w:history="1">
        <w:r>
          <w:rPr>
            <w:rStyle w:val="Hyperlink"/>
          </w:rPr>
          <w:t>Kim.Wall@HansenCX.com</w:t>
        </w:r>
      </w:hyperlink>
      <w:r>
        <w:t xml:space="preserve"> and/or </w:t>
      </w:r>
      <w:hyperlink r:id="rId8" w:history="1">
        <w:r>
          <w:rPr>
            <w:rStyle w:val="Hyperlink"/>
          </w:rPr>
          <w:t>monica.neibert@esgglobal.com</w:t>
        </w:r>
      </w:hyperlink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150B"/>
    <w:multiLevelType w:val="hybridMultilevel"/>
    <w:tmpl w:val="AFAA9AD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4294D25"/>
    <w:multiLevelType w:val="hybridMultilevel"/>
    <w:tmpl w:val="968E482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2759E6"/>
    <w:multiLevelType w:val="multilevel"/>
    <w:tmpl w:val="15DC1DD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3" w15:restartNumberingAfterBreak="0">
    <w:nsid w:val="10FC4937"/>
    <w:multiLevelType w:val="multilevel"/>
    <w:tmpl w:val="0E0C3B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130D0CD4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5" w15:restartNumberingAfterBreak="0">
    <w:nsid w:val="13124992"/>
    <w:multiLevelType w:val="multilevel"/>
    <w:tmpl w:val="88A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D6837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525F88"/>
    <w:multiLevelType w:val="multilevel"/>
    <w:tmpl w:val="99F02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097B27"/>
    <w:multiLevelType w:val="multilevel"/>
    <w:tmpl w:val="91E0A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220B2F"/>
    <w:multiLevelType w:val="multilevel"/>
    <w:tmpl w:val="87F664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FE1C62"/>
    <w:multiLevelType w:val="multilevel"/>
    <w:tmpl w:val="487A0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497A2D"/>
    <w:multiLevelType w:val="hybridMultilevel"/>
    <w:tmpl w:val="C63228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10B"/>
    <w:multiLevelType w:val="multilevel"/>
    <w:tmpl w:val="E6B8DE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D77A0D"/>
    <w:multiLevelType w:val="multilevel"/>
    <w:tmpl w:val="0A0476CE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3915E8"/>
    <w:multiLevelType w:val="hybridMultilevel"/>
    <w:tmpl w:val="20EC77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21E69"/>
    <w:multiLevelType w:val="multilevel"/>
    <w:tmpl w:val="C5DC404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6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C873D0"/>
    <w:multiLevelType w:val="multilevel"/>
    <w:tmpl w:val="6FDC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C941E0"/>
    <w:multiLevelType w:val="multilevel"/>
    <w:tmpl w:val="FBF447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21264"/>
    <w:multiLevelType w:val="multilevel"/>
    <w:tmpl w:val="71FC3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E02F98"/>
    <w:multiLevelType w:val="hybridMultilevel"/>
    <w:tmpl w:val="4C0A80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947FD"/>
    <w:multiLevelType w:val="multilevel"/>
    <w:tmpl w:val="82268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5571BA"/>
    <w:multiLevelType w:val="multilevel"/>
    <w:tmpl w:val="9F5C2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136886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B3234"/>
    <w:multiLevelType w:val="multilevel"/>
    <w:tmpl w:val="63D2C83C"/>
    <w:lvl w:ilvl="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5" w15:restartNumberingAfterBreak="0">
    <w:nsid w:val="79A61960"/>
    <w:multiLevelType w:val="multilevel"/>
    <w:tmpl w:val="3C948A0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F00259"/>
    <w:multiLevelType w:val="hybridMultilevel"/>
    <w:tmpl w:val="8174A6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A5989"/>
    <w:multiLevelType w:val="multilevel"/>
    <w:tmpl w:val="2ADEEA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6"/>
    <w:lvlOverride w:ilvl="0">
      <w:startOverride w:val="1"/>
    </w:lvlOverride>
  </w:num>
  <w:num w:numId="2">
    <w:abstractNumId w:val="16"/>
  </w:num>
  <w:num w:numId="3">
    <w:abstractNumId w:val="23"/>
  </w:num>
  <w:num w:numId="4">
    <w:abstractNumId w:val="10"/>
    <w:lvlOverride w:ilvl="0"/>
    <w:lvlOverride w:ilvl="1">
      <w:startOverride w:val="1"/>
    </w:lvlOverride>
  </w:num>
  <w:num w:numId="5">
    <w:abstractNumId w:val="5"/>
  </w:num>
  <w:num w:numId="6">
    <w:abstractNumId w:val="5"/>
    <w:lvlOverride w:ilvl="0"/>
    <w:lvlOverride w:ilvl="1">
      <w:startOverride w:val="1"/>
    </w:lvlOverride>
  </w:num>
  <w:num w:numId="7">
    <w:abstractNumId w:val="12"/>
    <w:lvlOverride w:ilvl="0">
      <w:startOverride w:val="1"/>
    </w:lvlOverride>
  </w:num>
  <w:num w:numId="8">
    <w:abstractNumId w:val="19"/>
  </w:num>
  <w:num w:numId="9">
    <w:abstractNumId w:val="9"/>
    <w:lvlOverride w:ilvl="0">
      <w:startOverride w:val="1"/>
    </w:lvlOverride>
  </w:num>
  <w:num w:numId="10">
    <w:abstractNumId w:val="6"/>
  </w:num>
  <w:num w:numId="11">
    <w:abstractNumId w:val="7"/>
  </w:num>
  <w:num w:numId="12">
    <w:abstractNumId w:val="17"/>
    <w:lvlOverride w:ilvl="0">
      <w:startOverride w:val="1"/>
    </w:lvlOverride>
  </w:num>
  <w:num w:numId="13">
    <w:abstractNumId w:val="17"/>
    <w:lvlOverride w:ilvl="0"/>
    <w:lvlOverride w:ilvl="1">
      <w:startOverride w:val="1"/>
    </w:lvlOverride>
  </w:num>
  <w:num w:numId="14">
    <w:abstractNumId w:val="17"/>
    <w:lvlOverride w:ilvl="0"/>
    <w:lvlOverride w:ilvl="1"/>
    <w:lvlOverride w:ilvl="2">
      <w:startOverride w:val="1"/>
    </w:lvlOverride>
  </w:num>
  <w:num w:numId="15">
    <w:abstractNumId w:val="25"/>
    <w:lvlOverride w:ilvl="0">
      <w:startOverride w:val="2"/>
    </w:lvlOverride>
  </w:num>
  <w:num w:numId="16">
    <w:abstractNumId w:val="25"/>
    <w:lvlOverride w:ilvl="0"/>
    <w:lvlOverride w:ilvl="1">
      <w:startOverride w:val="1"/>
    </w:lvlOverride>
  </w:num>
  <w:num w:numId="17">
    <w:abstractNumId w:val="25"/>
    <w:lvlOverride w:ilvl="0"/>
    <w:lvlOverride w:ilvl="1"/>
    <w:lvlOverride w:ilvl="2">
      <w:startOverride w:val="1"/>
    </w:lvlOverride>
  </w:num>
  <w:num w:numId="18">
    <w:abstractNumId w:val="27"/>
  </w:num>
  <w:num w:numId="19">
    <w:abstractNumId w:val="4"/>
  </w:num>
  <w:num w:numId="20">
    <w:abstractNumId w:val="15"/>
  </w:num>
  <w:num w:numId="21">
    <w:abstractNumId w:val="2"/>
  </w:num>
  <w:num w:numId="22">
    <w:abstractNumId w:val="3"/>
  </w:num>
  <w:num w:numId="23">
    <w:abstractNumId w:val="24"/>
  </w:num>
  <w:num w:numId="24">
    <w:abstractNumId w:val="18"/>
    <w:lvlOverride w:ilvl="0">
      <w:startOverride w:val="1"/>
    </w:lvlOverride>
  </w:num>
  <w:num w:numId="25">
    <w:abstractNumId w:val="22"/>
  </w:num>
  <w:num w:numId="26">
    <w:abstractNumId w:val="0"/>
  </w:num>
  <w:num w:numId="27">
    <w:abstractNumId w:val="21"/>
    <w:lvlOverride w:ilvl="0">
      <w:startOverride w:val="1"/>
    </w:lvlOverride>
  </w:num>
  <w:num w:numId="28">
    <w:abstractNumId w:val="21"/>
  </w:num>
  <w:num w:numId="29">
    <w:abstractNumId w:val="21"/>
  </w:num>
  <w:num w:numId="30">
    <w:abstractNumId w:val="13"/>
    <w:lvlOverride w:ilvl="0">
      <w:startOverride w:val="2"/>
    </w:lvlOverride>
  </w:num>
  <w:num w:numId="31">
    <w:abstractNumId w:val="8"/>
    <w:lvlOverride w:ilvl="0">
      <w:startOverride w:val="2"/>
    </w:lvlOverride>
  </w:num>
  <w:num w:numId="32">
    <w:abstractNumId w:val="1"/>
  </w:num>
  <w:num w:numId="33">
    <w:abstractNumId w:val="20"/>
  </w:num>
  <w:num w:numId="34">
    <w:abstractNumId w:val="11"/>
  </w:num>
  <w:num w:numId="35">
    <w:abstractNumId w:val="26"/>
  </w:num>
  <w:num w:numId="36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363C2"/>
    <w:rsid w:val="00057491"/>
    <w:rsid w:val="000A0450"/>
    <w:rsid w:val="000A2CB3"/>
    <w:rsid w:val="000B03C6"/>
    <w:rsid w:val="000C0311"/>
    <w:rsid w:val="000C576D"/>
    <w:rsid w:val="000D5962"/>
    <w:rsid w:val="00110CF9"/>
    <w:rsid w:val="00120E84"/>
    <w:rsid w:val="001523C2"/>
    <w:rsid w:val="00166585"/>
    <w:rsid w:val="001962DC"/>
    <w:rsid w:val="001F0568"/>
    <w:rsid w:val="001F0BAA"/>
    <w:rsid w:val="00255F0E"/>
    <w:rsid w:val="00264CE9"/>
    <w:rsid w:val="002A1747"/>
    <w:rsid w:val="002A1D90"/>
    <w:rsid w:val="002A68DD"/>
    <w:rsid w:val="002E12C4"/>
    <w:rsid w:val="002E5368"/>
    <w:rsid w:val="00302187"/>
    <w:rsid w:val="00340801"/>
    <w:rsid w:val="003F1727"/>
    <w:rsid w:val="004465F1"/>
    <w:rsid w:val="00462D1F"/>
    <w:rsid w:val="00476EC0"/>
    <w:rsid w:val="004909AD"/>
    <w:rsid w:val="0049346E"/>
    <w:rsid w:val="004B0285"/>
    <w:rsid w:val="004B1B49"/>
    <w:rsid w:val="005125D7"/>
    <w:rsid w:val="00544502"/>
    <w:rsid w:val="00562344"/>
    <w:rsid w:val="005B2C77"/>
    <w:rsid w:val="00696BCA"/>
    <w:rsid w:val="006E727F"/>
    <w:rsid w:val="00706C71"/>
    <w:rsid w:val="00710A3C"/>
    <w:rsid w:val="00722E31"/>
    <w:rsid w:val="00732ADD"/>
    <w:rsid w:val="007726F2"/>
    <w:rsid w:val="007732E9"/>
    <w:rsid w:val="0078462A"/>
    <w:rsid w:val="007911C2"/>
    <w:rsid w:val="007A793F"/>
    <w:rsid w:val="0080359A"/>
    <w:rsid w:val="00811746"/>
    <w:rsid w:val="00811865"/>
    <w:rsid w:val="0082378C"/>
    <w:rsid w:val="00831340"/>
    <w:rsid w:val="008366E3"/>
    <w:rsid w:val="008757EE"/>
    <w:rsid w:val="0087765F"/>
    <w:rsid w:val="00885FEE"/>
    <w:rsid w:val="0091670F"/>
    <w:rsid w:val="00924DB1"/>
    <w:rsid w:val="009255CA"/>
    <w:rsid w:val="0093136E"/>
    <w:rsid w:val="009338DD"/>
    <w:rsid w:val="00977C79"/>
    <w:rsid w:val="009843DE"/>
    <w:rsid w:val="009A1D07"/>
    <w:rsid w:val="009A5CB6"/>
    <w:rsid w:val="009B3395"/>
    <w:rsid w:val="009D31AC"/>
    <w:rsid w:val="009E6739"/>
    <w:rsid w:val="00A4303D"/>
    <w:rsid w:val="00A66389"/>
    <w:rsid w:val="00A875E2"/>
    <w:rsid w:val="00A94917"/>
    <w:rsid w:val="00AC616F"/>
    <w:rsid w:val="00AC6359"/>
    <w:rsid w:val="00AD0217"/>
    <w:rsid w:val="00B139A8"/>
    <w:rsid w:val="00B17AB0"/>
    <w:rsid w:val="00B36F47"/>
    <w:rsid w:val="00B5435B"/>
    <w:rsid w:val="00B5635E"/>
    <w:rsid w:val="00B708BB"/>
    <w:rsid w:val="00B857D9"/>
    <w:rsid w:val="00BC1134"/>
    <w:rsid w:val="00BC689C"/>
    <w:rsid w:val="00BD23FE"/>
    <w:rsid w:val="00BF68FD"/>
    <w:rsid w:val="00C93D7D"/>
    <w:rsid w:val="00CA72D9"/>
    <w:rsid w:val="00CB1A63"/>
    <w:rsid w:val="00CE290F"/>
    <w:rsid w:val="00D35BF8"/>
    <w:rsid w:val="00D37FE0"/>
    <w:rsid w:val="00D52EEF"/>
    <w:rsid w:val="00D71CE4"/>
    <w:rsid w:val="00DA374E"/>
    <w:rsid w:val="00DB5A61"/>
    <w:rsid w:val="00E14314"/>
    <w:rsid w:val="00E1437D"/>
    <w:rsid w:val="00E17181"/>
    <w:rsid w:val="00E34DCC"/>
    <w:rsid w:val="00EA6E4F"/>
    <w:rsid w:val="00EC7D6D"/>
    <w:rsid w:val="00ED54E1"/>
    <w:rsid w:val="00F07551"/>
    <w:rsid w:val="00F57312"/>
    <w:rsid w:val="00F86737"/>
    <w:rsid w:val="00FD15C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E3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ca.neibert@esggloba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im.Wall@HansenC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lobal.gotomeeting.com/join/163416245" TargetMode="External"/><Relationship Id="rId5" Type="http://schemas.openxmlformats.org/officeDocument/2006/relationships/hyperlink" Target="http://www.ripuc.ri.gov/eventsactions/docket/5073pag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4</cp:revision>
  <dcterms:created xsi:type="dcterms:W3CDTF">2021-12-21T14:57:00Z</dcterms:created>
  <dcterms:modified xsi:type="dcterms:W3CDTF">2021-12-21T15:09:00Z</dcterms:modified>
</cp:coreProperties>
</file>